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3B" w:rsidRPr="00B0183B" w:rsidRDefault="00B0183B" w:rsidP="00B0183B">
      <w:pPr>
        <w:spacing w:before="240"/>
        <w:rPr>
          <w:rFonts w:ascii="Calibri" w:eastAsia="Calibri" w:hAnsi="Calibri"/>
          <w:b/>
          <w:sz w:val="28"/>
          <w:szCs w:val="28"/>
          <w:lang w:val="en-GB" w:eastAsia="en-US"/>
        </w:rPr>
      </w:pPr>
      <w:r w:rsidRPr="00B0183B">
        <w:rPr>
          <w:rFonts w:ascii="Calibri" w:eastAsia="Calibri" w:hAnsi="Calibri"/>
          <w:sz w:val="28"/>
          <w:szCs w:val="28"/>
          <w:lang w:val="en-GB" w:eastAsia="en-US"/>
        </w:rPr>
        <w:t>20 December 2013</w:t>
      </w:r>
    </w:p>
    <w:p w:rsidR="00B0183B" w:rsidRPr="00B0183B" w:rsidRDefault="00B0183B" w:rsidP="00B0183B">
      <w:pPr>
        <w:spacing w:before="240"/>
        <w:rPr>
          <w:rFonts w:ascii="Calibri" w:eastAsia="Calibri" w:hAnsi="Calibri"/>
          <w:b/>
          <w:sz w:val="28"/>
          <w:szCs w:val="28"/>
          <w:lang w:val="en-GB" w:eastAsia="en-US"/>
        </w:rPr>
      </w:pPr>
      <w:r>
        <w:rPr>
          <w:rFonts w:ascii="Calibri" w:eastAsia="Calibri" w:hAnsi="Calibri"/>
          <w:b/>
          <w:sz w:val="28"/>
          <w:szCs w:val="28"/>
          <w:lang w:val="en-GB" w:eastAsia="en-US"/>
        </w:rPr>
        <w:t xml:space="preserve">The Swedish Corporate Governance Board wishes to improve the protection of minority shareholders during mergers and merger-like processes by updating the rules for takeovers. </w:t>
      </w:r>
    </w:p>
    <w:p w:rsidR="00B0183B" w:rsidRDefault="00B0183B" w:rsidP="00B0183B">
      <w:pPr>
        <w:spacing w:before="240"/>
        <w:rPr>
          <w:rFonts w:ascii="Calibri" w:eastAsia="Calibri" w:hAnsi="Calibri"/>
          <w:b/>
          <w:sz w:val="22"/>
          <w:szCs w:val="22"/>
          <w:lang w:val="en-GB" w:eastAsia="en-US"/>
        </w:rPr>
      </w:pPr>
      <w:r>
        <w:rPr>
          <w:rFonts w:ascii="Calibri" w:eastAsia="Calibri" w:hAnsi="Calibri"/>
          <w:b/>
          <w:sz w:val="22"/>
          <w:szCs w:val="22"/>
          <w:lang w:val="en-GB" w:eastAsia="en-US"/>
        </w:rPr>
        <w:t xml:space="preserve">The Board has set up a working group with the purpose of </w:t>
      </w:r>
      <w:r w:rsidR="006945CF">
        <w:rPr>
          <w:rFonts w:ascii="Calibri" w:eastAsia="Calibri" w:hAnsi="Calibri"/>
          <w:b/>
          <w:sz w:val="22"/>
          <w:szCs w:val="22"/>
          <w:lang w:val="en-GB" w:eastAsia="en-US"/>
        </w:rPr>
        <w:t>providing greater</w:t>
      </w:r>
      <w:r>
        <w:rPr>
          <w:rFonts w:ascii="Calibri" w:eastAsia="Calibri" w:hAnsi="Calibri"/>
          <w:b/>
          <w:sz w:val="22"/>
          <w:szCs w:val="22"/>
          <w:lang w:val="en-GB" w:eastAsia="en-US"/>
        </w:rPr>
        <w:t xml:space="preserve"> protection for minority shareholders. The aim is to find formulate </w:t>
      </w:r>
      <w:r w:rsidRPr="00B0183B">
        <w:rPr>
          <w:rFonts w:ascii="Calibri" w:eastAsia="Calibri" w:hAnsi="Calibri"/>
          <w:b/>
          <w:sz w:val="22"/>
          <w:szCs w:val="22"/>
          <w:lang w:val="en-GB" w:eastAsia="en-US"/>
        </w:rPr>
        <w:t>appropriate self-regulation concerning mergers and merger-like processes in Swedish companies, but primarily in foreign companies listed in Stockholm.</w:t>
      </w:r>
    </w:p>
    <w:p w:rsidR="00B0183B" w:rsidRDefault="00B0183B" w:rsidP="00B0183B">
      <w:pPr>
        <w:spacing w:before="240"/>
        <w:rPr>
          <w:rFonts w:ascii="Calibri" w:eastAsia="Calibri" w:hAnsi="Calibri"/>
          <w:b/>
          <w:sz w:val="22"/>
          <w:szCs w:val="22"/>
          <w:lang w:val="en-GB" w:eastAsia="en-US"/>
        </w:rPr>
      </w:pPr>
      <w:r>
        <w:rPr>
          <w:rStyle w:val="hps"/>
          <w:rFonts w:cs="Arial"/>
          <w:color w:val="222222"/>
          <w:sz w:val="21"/>
          <w:szCs w:val="21"/>
          <w:lang/>
        </w:rPr>
        <w:t>"</w:t>
      </w:r>
      <w:r>
        <w:rPr>
          <w:rFonts w:cs="Arial"/>
          <w:color w:val="222222"/>
          <w:sz w:val="21"/>
          <w:szCs w:val="21"/>
          <w:lang/>
        </w:rPr>
        <w:t xml:space="preserve">It is important </w:t>
      </w:r>
      <w:r>
        <w:rPr>
          <w:rStyle w:val="hps"/>
          <w:rFonts w:cs="Arial"/>
          <w:color w:val="222222"/>
          <w:sz w:val="21"/>
          <w:szCs w:val="21"/>
          <w:lang/>
        </w:rPr>
        <w:t>that we have rules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that offer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investors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good protection</w:t>
      </w:r>
      <w:r>
        <w:rPr>
          <w:rFonts w:cs="Arial"/>
          <w:color w:val="222222"/>
          <w:sz w:val="21"/>
          <w:szCs w:val="21"/>
          <w:lang/>
        </w:rPr>
        <w:t xml:space="preserve">, </w:t>
      </w:r>
      <w:r>
        <w:rPr>
          <w:rStyle w:val="hps"/>
          <w:rFonts w:cs="Arial"/>
          <w:color w:val="222222"/>
          <w:sz w:val="21"/>
          <w:szCs w:val="21"/>
          <w:lang/>
        </w:rPr>
        <w:t>and as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an increasing number of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 xml:space="preserve">foreign companies </w:t>
      </w:r>
      <w:r w:rsidR="007F11A0">
        <w:rPr>
          <w:rStyle w:val="hps"/>
          <w:rFonts w:cs="Arial"/>
          <w:color w:val="222222"/>
          <w:sz w:val="21"/>
          <w:szCs w:val="21"/>
          <w:lang/>
        </w:rPr>
        <w:t xml:space="preserve">are </w:t>
      </w:r>
      <w:r>
        <w:rPr>
          <w:rStyle w:val="hps"/>
          <w:rFonts w:cs="Arial"/>
          <w:color w:val="222222"/>
          <w:sz w:val="21"/>
          <w:szCs w:val="21"/>
          <w:lang/>
        </w:rPr>
        <w:t>listed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in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Stockholm</w:t>
      </w:r>
      <w:r>
        <w:rPr>
          <w:rFonts w:cs="Arial"/>
          <w:color w:val="222222"/>
          <w:sz w:val="21"/>
          <w:szCs w:val="21"/>
          <w:lang/>
        </w:rPr>
        <w:t xml:space="preserve">, there are reasons </w:t>
      </w:r>
      <w:r>
        <w:rPr>
          <w:rStyle w:val="hps"/>
          <w:rFonts w:cs="Arial"/>
          <w:color w:val="222222"/>
          <w:sz w:val="21"/>
          <w:szCs w:val="21"/>
          <w:lang/>
        </w:rPr>
        <w:t>to look at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this type of transaction</w:t>
      </w:r>
      <w:r>
        <w:rPr>
          <w:rFonts w:cs="Arial"/>
          <w:color w:val="222222"/>
          <w:sz w:val="21"/>
          <w:szCs w:val="21"/>
          <w:lang/>
        </w:rPr>
        <w:t>," sa</w:t>
      </w:r>
      <w:r w:rsidR="007F11A0">
        <w:rPr>
          <w:rFonts w:cs="Arial"/>
          <w:color w:val="222222"/>
          <w:sz w:val="21"/>
          <w:szCs w:val="21"/>
          <w:lang/>
        </w:rPr>
        <w:t>ys</w:t>
      </w:r>
      <w:r>
        <w:rPr>
          <w:rFonts w:cs="Arial"/>
          <w:color w:val="222222"/>
          <w:sz w:val="21"/>
          <w:szCs w:val="21"/>
          <w:lang/>
        </w:rPr>
        <w:t xml:space="preserve"> Hans </w:t>
      </w:r>
      <w:r>
        <w:rPr>
          <w:rStyle w:val="hps"/>
          <w:rFonts w:cs="Arial"/>
          <w:color w:val="222222"/>
          <w:sz w:val="21"/>
          <w:szCs w:val="21"/>
          <w:lang/>
        </w:rPr>
        <w:t>Dalborg</w:t>
      </w:r>
      <w:r>
        <w:rPr>
          <w:rFonts w:cs="Arial"/>
          <w:color w:val="222222"/>
          <w:sz w:val="21"/>
          <w:szCs w:val="21"/>
          <w:lang/>
        </w:rPr>
        <w:t xml:space="preserve">, </w:t>
      </w:r>
      <w:r w:rsidR="007F11A0">
        <w:rPr>
          <w:rFonts w:cs="Arial"/>
          <w:color w:val="222222"/>
          <w:sz w:val="21"/>
          <w:szCs w:val="21"/>
          <w:lang/>
        </w:rPr>
        <w:t xml:space="preserve">Chair of the </w:t>
      </w:r>
      <w:r w:rsidR="007F11A0">
        <w:rPr>
          <w:rStyle w:val="hps"/>
          <w:rFonts w:cs="Arial"/>
          <w:color w:val="222222"/>
          <w:sz w:val="21"/>
          <w:szCs w:val="21"/>
          <w:lang/>
        </w:rPr>
        <w:t>Corporate Governance Board</w:t>
      </w:r>
      <w:r>
        <w:rPr>
          <w:rFonts w:cs="Arial"/>
          <w:color w:val="222222"/>
          <w:sz w:val="21"/>
          <w:szCs w:val="21"/>
          <w:lang/>
        </w:rPr>
        <w:t>.</w:t>
      </w:r>
    </w:p>
    <w:p w:rsidR="00B0183B" w:rsidRPr="007F11A0" w:rsidRDefault="007F11A0" w:rsidP="00B0183B">
      <w:pPr>
        <w:spacing w:before="240"/>
        <w:rPr>
          <w:rFonts w:ascii="Calibri" w:eastAsia="Calibri" w:hAnsi="Calibri"/>
          <w:sz w:val="22"/>
          <w:szCs w:val="22"/>
          <w:lang w:val="en-GB" w:eastAsia="en-US"/>
        </w:rPr>
      </w:pP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The Board has appointed the Executive Director of the Swedish Securities Council, Professor Rolf Skog, </w:t>
      </w:r>
      <w:r>
        <w:rPr>
          <w:rFonts w:ascii="Calibri" w:eastAsia="Calibri" w:hAnsi="Calibri"/>
          <w:sz w:val="22"/>
          <w:szCs w:val="22"/>
          <w:lang w:val="en-GB" w:eastAsia="en-US"/>
        </w:rPr>
        <w:t>to lead the revision process. He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will be assisted by Erik </w:t>
      </w:r>
      <w:r>
        <w:rPr>
          <w:rFonts w:ascii="Calibri" w:eastAsia="Calibri" w:hAnsi="Calibri"/>
          <w:sz w:val="22"/>
          <w:szCs w:val="22"/>
          <w:lang w:val="en-GB" w:eastAsia="en-US"/>
        </w:rPr>
        <w:t>Sjöman, a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lawyer</w:t>
      </w:r>
      <w:r>
        <w:rPr>
          <w:rFonts w:ascii="Calibri" w:eastAsia="Calibri" w:hAnsi="Calibri"/>
          <w:sz w:val="22"/>
          <w:szCs w:val="22"/>
          <w:lang w:val="en-GB" w:eastAsia="en-US"/>
        </w:rPr>
        <w:t>,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and Björn Kristiansson </w:t>
      </w:r>
      <w:r>
        <w:rPr>
          <w:rFonts w:ascii="Calibri" w:eastAsia="Calibri" w:hAnsi="Calibri"/>
          <w:sz w:val="22"/>
          <w:szCs w:val="22"/>
          <w:lang w:val="en-GB" w:eastAsia="en-US"/>
        </w:rPr>
        <w:t>E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xecutive </w:t>
      </w:r>
      <w:r>
        <w:rPr>
          <w:rFonts w:ascii="Calibri" w:eastAsia="Calibri" w:hAnsi="Calibri"/>
          <w:sz w:val="22"/>
          <w:szCs w:val="22"/>
          <w:lang w:val="en-GB" w:eastAsia="en-US"/>
        </w:rPr>
        <w:t>Director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of 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the Board. As in previous work </w:t>
      </w:r>
      <w:r>
        <w:rPr>
          <w:rFonts w:ascii="Calibri" w:eastAsia="Calibri" w:hAnsi="Calibri"/>
          <w:sz w:val="22"/>
          <w:szCs w:val="22"/>
          <w:lang w:val="en-GB" w:eastAsia="en-US"/>
        </w:rPr>
        <w:t>to formulate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takeover rules</w:t>
      </w:r>
      <w:r>
        <w:rPr>
          <w:rFonts w:ascii="Calibri" w:eastAsia="Calibri" w:hAnsi="Calibri"/>
          <w:sz w:val="22"/>
          <w:szCs w:val="22"/>
          <w:lang w:val="en-GB" w:eastAsia="en-US"/>
        </w:rPr>
        <w:t>,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en-GB" w:eastAsia="en-US"/>
        </w:rPr>
        <w:t xml:space="preserve">the process will take place 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in close consultation with a broad reference group. </w:t>
      </w:r>
      <w:r>
        <w:rPr>
          <w:rFonts w:ascii="Calibri" w:eastAsia="Calibri" w:hAnsi="Calibri"/>
          <w:sz w:val="22"/>
          <w:szCs w:val="22"/>
          <w:lang w:val="en-GB" w:eastAsia="en-US"/>
        </w:rPr>
        <w:t>The w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ork will </w:t>
      </w:r>
      <w:r>
        <w:rPr>
          <w:rFonts w:ascii="Calibri" w:eastAsia="Calibri" w:hAnsi="Calibri"/>
          <w:sz w:val="22"/>
          <w:szCs w:val="22"/>
          <w:lang w:val="en-GB" w:eastAsia="en-US"/>
        </w:rPr>
        <w:t>be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carried out </w:t>
      </w:r>
      <w:r>
        <w:rPr>
          <w:rFonts w:ascii="Calibri" w:eastAsia="Calibri" w:hAnsi="Calibri"/>
          <w:sz w:val="22"/>
          <w:szCs w:val="22"/>
          <w:lang w:val="en-GB" w:eastAsia="en-US"/>
        </w:rPr>
        <w:t>during</w:t>
      </w:r>
      <w:r w:rsidRPr="007F11A0">
        <w:rPr>
          <w:rFonts w:ascii="Calibri" w:eastAsia="Calibri" w:hAnsi="Calibri"/>
          <w:sz w:val="22"/>
          <w:szCs w:val="22"/>
          <w:lang w:val="en-GB" w:eastAsia="en-US"/>
        </w:rPr>
        <w:t xml:space="preserve"> 2014.</w:t>
      </w:r>
    </w:p>
    <w:p w:rsidR="00B0183B" w:rsidRPr="00B0183B" w:rsidRDefault="007F11A0" w:rsidP="00B0183B">
      <w:pPr>
        <w:spacing w:before="240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Style w:val="hps"/>
          <w:rFonts w:cs="Arial"/>
          <w:color w:val="222222"/>
          <w:sz w:val="21"/>
          <w:szCs w:val="21"/>
          <w:lang/>
        </w:rPr>
        <w:t>The current rules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on public offers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,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(the t</w:t>
      </w:r>
      <w:r>
        <w:rPr>
          <w:rFonts w:cs="Arial"/>
          <w:color w:val="222222"/>
          <w:sz w:val="21"/>
          <w:szCs w:val="21"/>
          <w:lang/>
        </w:rPr>
        <w:t xml:space="preserve">akeover </w:t>
      </w:r>
      <w:r>
        <w:rPr>
          <w:rStyle w:val="hps"/>
          <w:rFonts w:cs="Arial"/>
          <w:color w:val="222222"/>
          <w:sz w:val="21"/>
          <w:szCs w:val="21"/>
          <w:lang/>
        </w:rPr>
        <w:t>rules)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,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came into force on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1 July 2012.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 xml:space="preserve">These 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cover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offers to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transfer</w:t>
      </w:r>
      <w:r>
        <w:rPr>
          <w:rStyle w:val="hps"/>
          <w:rFonts w:cs="Arial"/>
          <w:color w:val="222222"/>
          <w:sz w:val="21"/>
          <w:szCs w:val="21"/>
          <w:lang/>
        </w:rPr>
        <w:t xml:space="preserve"> shares to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the bidder.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Instances such as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 listed company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>being</w:t>
      </w:r>
      <w:r>
        <w:rPr>
          <w:rStyle w:val="hps"/>
          <w:rFonts w:cs="Arial"/>
          <w:color w:val="222222"/>
          <w:sz w:val="21"/>
          <w:szCs w:val="21"/>
          <w:lang/>
        </w:rPr>
        <w:t xml:space="preserve"> taken over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by another company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through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 merger or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 w:rsidR="00251048">
        <w:rPr>
          <w:rFonts w:cs="Arial"/>
          <w:color w:val="222222"/>
          <w:sz w:val="21"/>
          <w:szCs w:val="21"/>
          <w:lang/>
        </w:rPr>
        <w:t>merger</w:t>
      </w:r>
      <w:r>
        <w:rPr>
          <w:rFonts w:cs="Arial"/>
          <w:color w:val="222222"/>
          <w:sz w:val="21"/>
          <w:szCs w:val="21"/>
          <w:lang/>
        </w:rPr>
        <w:t xml:space="preserve">-like </w:t>
      </w:r>
      <w:r>
        <w:rPr>
          <w:rStyle w:val="hps"/>
          <w:rFonts w:cs="Arial"/>
          <w:color w:val="222222"/>
          <w:sz w:val="21"/>
          <w:szCs w:val="21"/>
          <w:lang/>
        </w:rPr>
        <w:t>process</w:t>
      </w:r>
      <w:r w:rsidR="00251048">
        <w:rPr>
          <w:rStyle w:val="hps"/>
          <w:rFonts w:cs="Arial"/>
          <w:color w:val="222222"/>
          <w:sz w:val="21"/>
          <w:szCs w:val="21"/>
          <w:lang/>
        </w:rPr>
        <w:t xml:space="preserve"> lie outside the current regulations</w:t>
      </w:r>
      <w:r>
        <w:rPr>
          <w:rFonts w:cs="Arial"/>
          <w:color w:val="222222"/>
          <w:sz w:val="21"/>
          <w:szCs w:val="21"/>
          <w:lang/>
        </w:rPr>
        <w:t>.</w:t>
      </w:r>
    </w:p>
    <w:p w:rsidR="00B0183B" w:rsidRPr="00B0183B" w:rsidRDefault="00251048" w:rsidP="00B0183B">
      <w:pPr>
        <w:spacing w:before="240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Style w:val="hps"/>
          <w:rFonts w:cs="Arial"/>
          <w:color w:val="222222"/>
          <w:sz w:val="21"/>
          <w:szCs w:val="21"/>
          <w:lang/>
        </w:rPr>
        <w:t>From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the point of view of the shareholders</w:t>
      </w:r>
      <w:r>
        <w:rPr>
          <w:rFonts w:cs="Arial"/>
          <w:color w:val="222222"/>
          <w:sz w:val="21"/>
          <w:szCs w:val="21"/>
          <w:lang/>
        </w:rPr>
        <w:t xml:space="preserve">, it is usually </w:t>
      </w:r>
      <w:r>
        <w:rPr>
          <w:rStyle w:val="hps"/>
          <w:rFonts w:cs="Arial"/>
          <w:color w:val="222222"/>
          <w:sz w:val="21"/>
          <w:szCs w:val="21"/>
          <w:lang/>
        </w:rPr>
        <w:t>immaterial whether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the transaction</w:t>
      </w:r>
      <w:r>
        <w:rPr>
          <w:rFonts w:cs="Arial"/>
          <w:color w:val="222222"/>
          <w:sz w:val="21"/>
          <w:szCs w:val="21"/>
          <w:lang/>
        </w:rPr>
        <w:t xml:space="preserve"> is </w:t>
      </w:r>
      <w:r>
        <w:rPr>
          <w:rStyle w:val="hps"/>
          <w:rFonts w:cs="Arial"/>
          <w:color w:val="222222"/>
          <w:sz w:val="21"/>
          <w:szCs w:val="21"/>
          <w:lang/>
        </w:rPr>
        <w:t>implemented through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 takeover bid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or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 merger.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Similar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protection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interests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are evident in both cases.</w:t>
      </w:r>
      <w:r>
        <w:rPr>
          <w:rFonts w:cs="Arial"/>
          <w:color w:val="222222"/>
          <w:sz w:val="21"/>
          <w:szCs w:val="21"/>
          <w:lang/>
        </w:rPr>
        <w:t xml:space="preserve"> Against this background, </w:t>
      </w:r>
      <w:r>
        <w:rPr>
          <w:rStyle w:val="hps"/>
          <w:rFonts w:cs="Arial"/>
          <w:color w:val="222222"/>
          <w:sz w:val="21"/>
          <w:szCs w:val="21"/>
          <w:lang/>
        </w:rPr>
        <w:t>NASDAQ OMX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Stockholm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has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highlighted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the need for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greater protection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of minority shareholders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and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asked the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Swedish Corporate Governance Board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to start work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on updating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the takeover rules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with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provisions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for mergers and</w:t>
      </w:r>
      <w:r>
        <w:rPr>
          <w:rFonts w:cs="Arial"/>
          <w:color w:val="222222"/>
          <w:sz w:val="21"/>
          <w:szCs w:val="21"/>
          <w:lang/>
        </w:rPr>
        <w:t xml:space="preserve"> </w:t>
      </w:r>
      <w:r>
        <w:rPr>
          <w:rStyle w:val="hps"/>
          <w:rFonts w:cs="Arial"/>
          <w:color w:val="222222"/>
          <w:sz w:val="21"/>
          <w:szCs w:val="21"/>
          <w:lang/>
        </w:rPr>
        <w:t>merger-like processes</w:t>
      </w:r>
      <w:r>
        <w:rPr>
          <w:rFonts w:cs="Arial"/>
          <w:color w:val="222222"/>
          <w:sz w:val="21"/>
          <w:szCs w:val="21"/>
          <w:lang/>
        </w:rPr>
        <w:t>.</w:t>
      </w:r>
    </w:p>
    <w:p w:rsidR="00B0183B" w:rsidRPr="00B0183B" w:rsidRDefault="00251048" w:rsidP="00B0183B">
      <w:pPr>
        <w:spacing w:before="240"/>
        <w:rPr>
          <w:rFonts w:ascii="Calibri" w:eastAsia="Calibri" w:hAnsi="Calibri"/>
          <w:sz w:val="22"/>
          <w:szCs w:val="22"/>
          <w:lang w:val="en-GB" w:eastAsia="en-US"/>
        </w:rPr>
      </w:pPr>
      <w:r>
        <w:rPr>
          <w:rFonts w:ascii="Calibri" w:eastAsia="Calibri" w:hAnsi="Calibri"/>
          <w:sz w:val="22"/>
          <w:szCs w:val="22"/>
          <w:lang w:val="en-GB" w:eastAsia="en-US"/>
        </w:rPr>
        <w:t>For further information, please contact:</w:t>
      </w:r>
    </w:p>
    <w:p w:rsidR="00B0183B" w:rsidRPr="00B0183B" w:rsidRDefault="00B0183B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</w:p>
    <w:p w:rsidR="00B0183B" w:rsidRDefault="00B0183B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  <w:r w:rsidRPr="00B0183B">
        <w:rPr>
          <w:rFonts w:ascii="Calibri" w:eastAsia="Calibri" w:hAnsi="Calibri"/>
          <w:sz w:val="22"/>
          <w:szCs w:val="22"/>
          <w:lang w:val="en-GB" w:eastAsia="en-US"/>
        </w:rPr>
        <w:t xml:space="preserve">Björn Kristiansson, bjorn.kristiansson@bolagsstyrningskollegiet.se, </w:t>
      </w:r>
      <w:r w:rsidR="00251048">
        <w:rPr>
          <w:rFonts w:ascii="Calibri" w:eastAsia="Calibri" w:hAnsi="Calibri"/>
          <w:sz w:val="22"/>
          <w:szCs w:val="22"/>
          <w:lang w:val="en-GB" w:eastAsia="en-US"/>
        </w:rPr>
        <w:t>tel. +46 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760</w:t>
      </w:r>
      <w:r w:rsidR="00251048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="008E11F6">
        <w:rPr>
          <w:rFonts w:ascii="Calibri" w:eastAsia="Calibri" w:hAnsi="Calibri"/>
          <w:sz w:val="22"/>
          <w:szCs w:val="22"/>
          <w:lang w:val="en-GB" w:eastAsia="en-US"/>
        </w:rPr>
        <w:t>0</w:t>
      </w:r>
      <w:r w:rsidR="00965C15">
        <w:rPr>
          <w:rFonts w:ascii="Calibri" w:eastAsia="Calibri" w:hAnsi="Calibri"/>
          <w:sz w:val="22"/>
          <w:szCs w:val="22"/>
          <w:lang w:val="en-GB" w:eastAsia="en-US"/>
        </w:rPr>
        <w:t>0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0</w:t>
      </w:r>
      <w:r w:rsidR="008E11F6">
        <w:rPr>
          <w:rFonts w:ascii="Calibri" w:eastAsia="Calibri" w:hAnsi="Calibri"/>
          <w:sz w:val="22"/>
          <w:szCs w:val="22"/>
          <w:lang w:val="en-GB" w:eastAsia="en-US"/>
        </w:rPr>
        <w:t xml:space="preserve"> 0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78</w:t>
      </w:r>
    </w:p>
    <w:p w:rsidR="00251048" w:rsidRPr="00B0183B" w:rsidRDefault="00251048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</w:p>
    <w:p w:rsidR="00B0183B" w:rsidRPr="00B0183B" w:rsidRDefault="00B0183B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  <w:r w:rsidRPr="00B0183B">
        <w:rPr>
          <w:rFonts w:ascii="Calibri" w:eastAsia="Calibri" w:hAnsi="Calibri"/>
          <w:sz w:val="22"/>
          <w:szCs w:val="22"/>
          <w:lang w:val="en-GB" w:eastAsia="en-US"/>
        </w:rPr>
        <w:t xml:space="preserve">Rolf Skog, rolfskog@telia.com, </w:t>
      </w:r>
      <w:r w:rsidR="00251048">
        <w:rPr>
          <w:rFonts w:ascii="Calibri" w:eastAsia="Calibri" w:hAnsi="Calibri"/>
          <w:sz w:val="22"/>
          <w:szCs w:val="22"/>
          <w:lang w:val="en-GB" w:eastAsia="en-US"/>
        </w:rPr>
        <w:t>tel. +46</w:t>
      </w:r>
      <w:r w:rsidR="008E11F6">
        <w:rPr>
          <w:rFonts w:ascii="Calibri" w:eastAsia="Calibri" w:hAnsi="Calibri"/>
          <w:sz w:val="22"/>
          <w:szCs w:val="22"/>
          <w:lang w:val="en-GB" w:eastAsia="en-US"/>
        </w:rPr>
        <w:t> 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708</w:t>
      </w:r>
      <w:r w:rsidR="008E11F6">
        <w:rPr>
          <w:rFonts w:ascii="Calibri" w:eastAsia="Calibri" w:hAnsi="Calibri"/>
          <w:sz w:val="22"/>
          <w:szCs w:val="22"/>
          <w:lang w:val="en-GB" w:eastAsia="en-US"/>
        </w:rPr>
        <w:t> 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179</w:t>
      </w:r>
      <w:r w:rsidR="008E11F6">
        <w:rPr>
          <w:rFonts w:ascii="Calibri" w:eastAsia="Calibri" w:hAnsi="Calibri"/>
          <w:sz w:val="22"/>
          <w:szCs w:val="22"/>
          <w:lang w:val="en-GB" w:eastAsia="en-US"/>
        </w:rPr>
        <w:t xml:space="preserve"> </w:t>
      </w:r>
      <w:r w:rsidRPr="00B0183B">
        <w:rPr>
          <w:rFonts w:ascii="Calibri" w:eastAsia="Calibri" w:hAnsi="Calibri"/>
          <w:sz w:val="22"/>
          <w:szCs w:val="22"/>
          <w:lang w:val="en-GB" w:eastAsia="en-US"/>
        </w:rPr>
        <w:t>654</w:t>
      </w:r>
    </w:p>
    <w:p w:rsidR="00B0183B" w:rsidRPr="00B0183B" w:rsidRDefault="00B0183B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</w:p>
    <w:p w:rsidR="00B0183B" w:rsidRPr="00B0183B" w:rsidRDefault="00B0183B" w:rsidP="00B0183B">
      <w:pPr>
        <w:rPr>
          <w:rFonts w:ascii="Calibri" w:eastAsia="Calibri" w:hAnsi="Calibri"/>
          <w:sz w:val="22"/>
          <w:szCs w:val="22"/>
          <w:lang w:val="en-GB" w:eastAsia="en-US"/>
        </w:rPr>
      </w:pPr>
    </w:p>
    <w:p w:rsidR="00D751F6" w:rsidRPr="00B0183B" w:rsidRDefault="00D751F6" w:rsidP="00D751F6">
      <w:pPr>
        <w:rPr>
          <w:lang w:val="en-GB"/>
        </w:rPr>
      </w:pPr>
    </w:p>
    <w:p w:rsidR="008B2CB1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  <w:r w:rsidRPr="00B0183B">
        <w:rPr>
          <w:rFonts w:ascii="Times New Roman" w:hAnsi="Times New Roman"/>
          <w:sz w:val="24"/>
          <w:lang w:val="en-GB"/>
        </w:rPr>
        <w:t>THE SWEDISH CORPORATE GOVERNANCE BOARD</w:t>
      </w:r>
    </w:p>
    <w:p w:rsidR="008B2CB1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</w:p>
    <w:p w:rsidR="008B2CB1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</w:p>
    <w:p w:rsidR="008B2CB1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</w:p>
    <w:p w:rsidR="008B2CB1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  <w:r w:rsidRPr="00B0183B">
        <w:rPr>
          <w:rFonts w:ascii="Times New Roman" w:hAnsi="Times New Roman"/>
          <w:sz w:val="24"/>
          <w:lang w:val="en-GB"/>
        </w:rPr>
        <w:t>Hans Dalborg</w:t>
      </w:r>
      <w:r w:rsidRPr="00B0183B">
        <w:rPr>
          <w:rFonts w:ascii="Times New Roman" w:hAnsi="Times New Roman"/>
          <w:sz w:val="24"/>
          <w:lang w:val="en-GB"/>
        </w:rPr>
        <w:tab/>
      </w:r>
      <w:r w:rsidRPr="00B0183B">
        <w:rPr>
          <w:rFonts w:ascii="Times New Roman" w:hAnsi="Times New Roman"/>
          <w:sz w:val="24"/>
          <w:lang w:val="en-GB"/>
        </w:rPr>
        <w:tab/>
      </w:r>
      <w:r w:rsidRPr="00B0183B">
        <w:rPr>
          <w:rFonts w:ascii="Times New Roman" w:hAnsi="Times New Roman"/>
          <w:sz w:val="24"/>
          <w:lang w:val="en-GB"/>
        </w:rPr>
        <w:tab/>
        <w:t xml:space="preserve">Björn Kristiansson </w:t>
      </w:r>
    </w:p>
    <w:p w:rsidR="00DF5412" w:rsidRPr="00B0183B" w:rsidRDefault="008B2CB1" w:rsidP="008B2CB1">
      <w:pPr>
        <w:spacing w:line="276" w:lineRule="auto"/>
        <w:rPr>
          <w:rFonts w:ascii="Times New Roman" w:hAnsi="Times New Roman"/>
          <w:sz w:val="24"/>
          <w:lang w:val="en-GB"/>
        </w:rPr>
      </w:pPr>
      <w:r w:rsidRPr="00B0183B">
        <w:rPr>
          <w:rFonts w:ascii="Times New Roman" w:hAnsi="Times New Roman"/>
          <w:sz w:val="24"/>
          <w:lang w:val="en-GB"/>
        </w:rPr>
        <w:t>Chair of the Board</w:t>
      </w:r>
      <w:r w:rsidRPr="00B0183B">
        <w:rPr>
          <w:rFonts w:ascii="Times New Roman" w:hAnsi="Times New Roman"/>
          <w:sz w:val="24"/>
          <w:lang w:val="en-GB"/>
        </w:rPr>
        <w:tab/>
      </w:r>
      <w:r w:rsidRPr="00B0183B">
        <w:rPr>
          <w:rFonts w:ascii="Times New Roman" w:hAnsi="Times New Roman"/>
          <w:sz w:val="24"/>
          <w:lang w:val="en-GB"/>
        </w:rPr>
        <w:tab/>
      </w:r>
      <w:r w:rsidRPr="00B0183B">
        <w:rPr>
          <w:rFonts w:ascii="Times New Roman" w:hAnsi="Times New Roman"/>
          <w:sz w:val="24"/>
          <w:lang w:val="en-GB"/>
        </w:rPr>
        <w:tab/>
        <w:t>Executive Director</w:t>
      </w:r>
    </w:p>
    <w:sectPr w:rsidR="00DF5412" w:rsidRPr="00B0183B" w:rsidSect="00D751F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71" w:right="1466" w:bottom="1417" w:left="1417" w:header="624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83B" w:rsidRDefault="00B0183B">
      <w:r>
        <w:separator/>
      </w:r>
    </w:p>
  </w:endnote>
  <w:endnote w:type="continuationSeparator" w:id="0">
    <w:p w:rsidR="00B0183B" w:rsidRDefault="00B0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2" w:rsidRDefault="000E6E3D">
    <w:pPr>
      <w:pStyle w:val="Sidfot"/>
      <w:tabs>
        <w:tab w:val="right" w:pos="8647"/>
      </w:tabs>
    </w:pPr>
    <w:r>
      <w:tab/>
    </w:r>
    <w:r w:rsidR="00DF5412">
      <w:tab/>
    </w:r>
    <w:fldSimple w:instr=" PAGE   \* MERGEFORMAT ">
      <w:r w:rsidR="00965C15">
        <w:rPr>
          <w:noProof/>
        </w:rPr>
        <w:t>2</w:t>
      </w:r>
    </w:fldSimple>
    <w:r w:rsidR="00DF5412">
      <w:t xml:space="preserve"> (</w:t>
    </w:r>
    <w:fldSimple w:instr=" NUMPAGES   \* MERGEFORMAT ">
      <w:r w:rsidR="00965C15">
        <w:rPr>
          <w:noProof/>
        </w:rPr>
        <w:t>2</w:t>
      </w:r>
    </w:fldSimple>
    <w:r w:rsidR="00DF5412">
      <w:t>)</w:t>
    </w:r>
  </w:p>
  <w:p w:rsidR="00DF5412" w:rsidRDefault="000E6E3D">
    <w:pPr>
      <w:pStyle w:val="Sidfot"/>
    </w:pPr>
    <w:r>
      <w:tab/>
    </w:r>
    <w:r w:rsidR="00DF5412">
      <w:tab/>
    </w:r>
    <w:r w:rsidR="00DF5412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2" w:rsidRDefault="00DF5412">
    <w:pPr>
      <w:pStyle w:val="Sidfot"/>
      <w:jc w:val="right"/>
      <w:rPr>
        <w:color w:val="000080"/>
        <w:lang w:val="en-GB"/>
      </w:rPr>
    </w:pPr>
  </w:p>
  <w:p w:rsidR="00DF5412" w:rsidRDefault="00CE1931">
    <w:pPr>
      <w:pStyle w:val="Sidfot"/>
      <w:rPr>
        <w:color w:val="000080"/>
        <w:lang w:val="en-GB"/>
      </w:rPr>
    </w:pPr>
    <w:r>
      <w:rPr>
        <w:noProof/>
        <w:color w:val="000080"/>
      </w:rPr>
      <w:pict>
        <v:line id="_x0000_s2051" style="position:absolute;z-index:251656704" from="0,4.2pt" to="540pt,4.2pt" o:allowincell="f" strokecolor="#072a5e" strokeweight=".5pt"/>
      </w:pict>
    </w:r>
  </w:p>
  <w:p w:rsidR="00DF5412" w:rsidRDefault="00DF5412">
    <w:pPr>
      <w:pStyle w:val="Sidfot"/>
      <w:rPr>
        <w:color w:val="000080"/>
        <w:lang w:val="en-GB"/>
      </w:rPr>
    </w:pPr>
  </w:p>
  <w:p w:rsidR="00DF5412" w:rsidRDefault="00DF5412">
    <w:pPr>
      <w:pStyle w:val="Sidfot"/>
      <w:spacing w:line="360" w:lineRule="auto"/>
      <w:rPr>
        <w:color w:val="000080"/>
        <w:lang w:val="en-GB"/>
      </w:rPr>
    </w:pPr>
    <w:r>
      <w:rPr>
        <w:color w:val="000080"/>
        <w:lang w:val="en-GB"/>
      </w:rPr>
      <w:t>The Swedish Corporate Governance Board  |  Box 7680  |  103 95 Stockholm  |  Sweden</w:t>
    </w:r>
  </w:p>
  <w:p w:rsidR="00DF5412" w:rsidRDefault="00DF5412">
    <w:pPr>
      <w:pStyle w:val="Sidfot"/>
      <w:spacing w:line="360" w:lineRule="auto"/>
      <w:rPr>
        <w:color w:val="000080"/>
        <w:lang w:val="en-GB"/>
      </w:rPr>
    </w:pPr>
    <w:r>
      <w:rPr>
        <w:color w:val="000080"/>
        <w:lang w:val="en-GB"/>
      </w:rPr>
      <w:t>Office +</w:t>
    </w:r>
    <w:r w:rsidR="004770CE">
      <w:rPr>
        <w:color w:val="000080"/>
        <w:lang w:val="en-GB"/>
      </w:rPr>
      <w:t xml:space="preserve">46 76 000 0078 </w:t>
    </w:r>
    <w:r>
      <w:rPr>
        <w:color w:val="000080"/>
        <w:lang w:val="en-GB"/>
      </w:rPr>
      <w:t xml:space="preserve"> |  info@corporategovernanceboard.se  |  www.corporategovernanceboard.se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83B" w:rsidRDefault="00B0183B">
      <w:r>
        <w:separator/>
      </w:r>
    </w:p>
  </w:footnote>
  <w:footnote w:type="continuationSeparator" w:id="0">
    <w:p w:rsidR="00B0183B" w:rsidRDefault="00B01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2" w:rsidRDefault="00086259" w:rsidP="000E6E3D">
    <w:pPr>
      <w:pStyle w:val="Sidhuvud"/>
    </w:pPr>
    <w:r>
      <w:rPr>
        <w:noProof/>
      </w:rPr>
      <w:drawing>
        <wp:inline distT="0" distB="0" distL="0" distR="0">
          <wp:extent cx="2457450" cy="495300"/>
          <wp:effectExtent l="1905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6E3D" w:rsidRDefault="000E6E3D" w:rsidP="000E6E3D">
    <w:pPr>
      <w:pStyle w:val="Sidhuvud"/>
    </w:pPr>
  </w:p>
  <w:p w:rsidR="000E6E3D" w:rsidRDefault="000E6E3D" w:rsidP="000E6E3D">
    <w:pPr>
      <w:pStyle w:val="Sidhuvud"/>
    </w:pPr>
  </w:p>
  <w:p w:rsidR="000E6E3D" w:rsidRDefault="000E6E3D" w:rsidP="000E6E3D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412" w:rsidRDefault="00086259">
    <w:pPr>
      <w:pStyle w:val="Sidhuvud"/>
      <w:tabs>
        <w:tab w:val="clear" w:pos="9072"/>
        <w:tab w:val="left" w:pos="8745"/>
        <w:tab w:val="right" w:pos="9000"/>
      </w:tabs>
      <w:ind w:right="1026"/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page">
            <wp:posOffset>7006590</wp:posOffset>
          </wp:positionH>
          <wp:positionV relativeFrom="page">
            <wp:posOffset>0</wp:posOffset>
          </wp:positionV>
          <wp:extent cx="561340" cy="10699115"/>
          <wp:effectExtent l="19050" t="0" r="0" b="0"/>
          <wp:wrapNone/>
          <wp:docPr id="5" name="Bild 5" descr="rand_p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nd_pi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1069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452370" cy="490220"/>
          <wp:effectExtent l="19050" t="0" r="5080" b="0"/>
          <wp:docPr id="2" name="Bild 2" descr="kollegiet_logo_RGB_hi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llegiet_logo_RGB_hig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370" cy="490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5412" w:rsidRDefault="00DF5412">
    <w:pPr>
      <w:pStyle w:val="Sidhuvud"/>
      <w:tabs>
        <w:tab w:val="clear" w:pos="9072"/>
        <w:tab w:val="left" w:pos="8745"/>
        <w:tab w:val="right" w:pos="9000"/>
      </w:tabs>
      <w:ind w:right="1026"/>
    </w:pPr>
  </w:p>
  <w:p w:rsidR="00DF5412" w:rsidRDefault="00DF5412">
    <w:pPr>
      <w:pStyle w:val="Sidhuvud"/>
      <w:tabs>
        <w:tab w:val="clear" w:pos="9072"/>
        <w:tab w:val="left" w:pos="8745"/>
        <w:tab w:val="right" w:pos="9000"/>
      </w:tabs>
      <w:ind w:right="1026"/>
    </w:pPr>
  </w:p>
  <w:p w:rsidR="00DF5412" w:rsidRDefault="00DF5412">
    <w:pPr>
      <w:pStyle w:val="Sidhuvud"/>
      <w:tabs>
        <w:tab w:val="clear" w:pos="9072"/>
        <w:tab w:val="left" w:pos="8745"/>
        <w:tab w:val="right" w:pos="9000"/>
      </w:tabs>
      <w:ind w:right="102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2pt;height:7.2pt" o:bullet="t">
        <v:imagedata r:id="rId1" o:title="punkt"/>
      </v:shape>
    </w:pict>
  </w:numPicBullet>
  <w:numPicBullet w:numPicBulletId="1">
    <w:pict>
      <v:shape id="_x0000_i1033" type="#_x0000_t75" style="width:7.2pt;height:11.15pt" o:bullet="t">
        <v:imagedata r:id="rId2" o:title="pil_red"/>
      </v:shape>
    </w:pict>
  </w:numPicBullet>
  <w:numPicBullet w:numPicBulletId="2">
    <w:pict>
      <v:shape id="_x0000_i1034" type="#_x0000_t75" style="width:4.6pt;height:4.6pt" o:bullet="t">
        <v:imagedata r:id="rId3" o:title="punkt_liten"/>
      </v:shape>
    </w:pict>
  </w:numPicBullet>
  <w:abstractNum w:abstractNumId="0">
    <w:nsid w:val="FFFFFF7C"/>
    <w:multiLevelType w:val="singleLevel"/>
    <w:tmpl w:val="4210C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847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7EA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5B27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7A0744"/>
    <w:lvl w:ilvl="0">
      <w:start w:val="1"/>
      <w:numFmt w:val="bullet"/>
      <w:lvlText w:val="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  <w:color w:val="333399"/>
      </w:rPr>
    </w:lvl>
  </w:abstractNum>
  <w:abstractNum w:abstractNumId="5">
    <w:nsid w:val="FFFFFF81"/>
    <w:multiLevelType w:val="singleLevel"/>
    <w:tmpl w:val="0C62641A"/>
    <w:lvl w:ilvl="0">
      <w:start w:val="1"/>
      <w:numFmt w:val="bullet"/>
      <w:lvlText w:val="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  <w:color w:val="333399"/>
      </w:rPr>
    </w:lvl>
  </w:abstractNum>
  <w:abstractNum w:abstractNumId="6">
    <w:nsid w:val="FFFFFF82"/>
    <w:multiLevelType w:val="singleLevel"/>
    <w:tmpl w:val="33084134"/>
    <w:lvl w:ilvl="0">
      <w:start w:val="1"/>
      <w:numFmt w:val="bullet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333399"/>
      </w:rPr>
    </w:lvl>
  </w:abstractNum>
  <w:abstractNum w:abstractNumId="7">
    <w:nsid w:val="FFFFFF88"/>
    <w:multiLevelType w:val="singleLevel"/>
    <w:tmpl w:val="BB86B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1887E6E"/>
    <w:multiLevelType w:val="hybridMultilevel"/>
    <w:tmpl w:val="3C1415D0"/>
    <w:lvl w:ilvl="0" w:tplc="1CA65D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A28A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DCECA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96071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ED61BD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B88F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B8A0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92ADB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53E99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0B434535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4A52846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9B905F6"/>
    <w:multiLevelType w:val="multilevel"/>
    <w:tmpl w:val="79902544"/>
    <w:lvl w:ilvl="0">
      <w:start w:val="1"/>
      <w:numFmt w:val="decimal"/>
      <w:pStyle w:val="Rubrik1"/>
      <w:lvlText w:val="%1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1144"/>
        </w:tabs>
        <w:ind w:left="1144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432"/>
        </w:tabs>
        <w:ind w:left="1432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720"/>
        </w:tabs>
        <w:ind w:left="1720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864"/>
        </w:tabs>
        <w:ind w:left="1864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2152"/>
        </w:tabs>
        <w:ind w:left="2152" w:hanging="1584"/>
      </w:pPr>
    </w:lvl>
  </w:abstractNum>
  <w:abstractNum w:abstractNumId="12">
    <w:nsid w:val="33520599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4B83D9E"/>
    <w:multiLevelType w:val="multilevel"/>
    <w:tmpl w:val="EDA2F9EA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333399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333399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333399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333399"/>
      </w:rPr>
    </w:lvl>
  </w:abstractNum>
  <w:abstractNum w:abstractNumId="14">
    <w:nsid w:val="39204F05"/>
    <w:multiLevelType w:val="multilevel"/>
    <w:tmpl w:val="899CAC82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333399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333399"/>
      </w:rPr>
    </w:lvl>
    <w:lvl w:ilvl="7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333399"/>
      </w:rPr>
    </w:lvl>
    <w:lvl w:ilvl="8">
      <w:start w:val="1"/>
      <w:numFmt w:val="bullet"/>
      <w:lvlText w:val="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333399"/>
      </w:rPr>
    </w:lvl>
  </w:abstractNum>
  <w:abstractNum w:abstractNumId="15">
    <w:nsid w:val="438058E2"/>
    <w:multiLevelType w:val="multilevel"/>
    <w:tmpl w:val="9736629C"/>
    <w:lvl w:ilvl="0">
      <w:start w:val="1"/>
      <w:numFmt w:val="bullet"/>
      <w:lvlText w:val=""/>
      <w:lvlJc w:val="left"/>
      <w:pPr>
        <w:tabs>
          <w:tab w:val="num" w:pos="643"/>
        </w:tabs>
        <w:ind w:left="643" w:hanging="360"/>
      </w:pPr>
      <w:rPr>
        <w:rFonts w:ascii="Webdings" w:hAnsi="Webdings" w:hint="default"/>
        <w:color w:val="333399"/>
      </w:rPr>
    </w:lvl>
    <w:lvl w:ilvl="1">
      <w:start w:val="1"/>
      <w:numFmt w:val="bullet"/>
      <w:lvlText w:val="○"/>
      <w:lvlJc w:val="left"/>
      <w:pPr>
        <w:tabs>
          <w:tab w:val="num" w:pos="1003"/>
        </w:tabs>
        <w:ind w:left="1003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lvlText w:val=""/>
      <w:lvlJc w:val="left"/>
      <w:pPr>
        <w:tabs>
          <w:tab w:val="num" w:pos="1723"/>
        </w:tabs>
        <w:ind w:left="1723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color w:val="333399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color w:val="333399"/>
      </w:rPr>
    </w:lvl>
  </w:abstractNum>
  <w:abstractNum w:abstractNumId="16">
    <w:nsid w:val="4CC15E25"/>
    <w:multiLevelType w:val="hybridMultilevel"/>
    <w:tmpl w:val="E34EE1F6"/>
    <w:lvl w:ilvl="0" w:tplc="B950E6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B08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CC2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C1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61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DC3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CA1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F02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0487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C40AC1"/>
    <w:multiLevelType w:val="hybridMultilevel"/>
    <w:tmpl w:val="FB688B0E"/>
    <w:lvl w:ilvl="0" w:tplc="B2B2F1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plc="1F86A510" w:tentative="1">
      <w:start w:val="1"/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 w:hint="default"/>
      </w:rPr>
    </w:lvl>
    <w:lvl w:ilvl="2" w:tplc="DE76DC76" w:tentative="1">
      <w:start w:val="1"/>
      <w:numFmt w:val="bullet"/>
      <w:lvlText w:val="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3" w:tplc="2E365C96" w:tentative="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4" w:tplc="5E901190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5" w:tplc="2C2CDF66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6" w:tplc="EAA20500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7" w:tplc="2C82DEBA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8" w:tplc="29D64A14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</w:abstractNum>
  <w:abstractNum w:abstractNumId="18">
    <w:nsid w:val="5CA8732E"/>
    <w:multiLevelType w:val="multilevel"/>
    <w:tmpl w:val="D340C448"/>
    <w:lvl w:ilvl="0">
      <w:start w:val="1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5F8072E1"/>
    <w:multiLevelType w:val="multilevel"/>
    <w:tmpl w:val="87EAC118"/>
    <w:lvl w:ilvl="0">
      <w:start w:val="1"/>
      <w:numFmt w:val="bullet"/>
      <w:pStyle w:val="Punktlista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○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pStyle w:val="Punktlista4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pStyle w:val="Punktlista5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333399"/>
      </w:rPr>
    </w:lvl>
    <w:lvl w:ilvl="7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333399"/>
      </w:rPr>
    </w:lvl>
    <w:lvl w:ilvl="8">
      <w:start w:val="1"/>
      <w:numFmt w:val="bullet"/>
      <w:lvlText w:val="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333399"/>
      </w:rPr>
    </w:lvl>
  </w:abstractNum>
  <w:abstractNum w:abstractNumId="20">
    <w:nsid w:val="6F783047"/>
    <w:multiLevelType w:val="multilevel"/>
    <w:tmpl w:val="36ACDE78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333399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333399"/>
      </w:rPr>
    </w:lvl>
    <w:lvl w:ilvl="7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333399"/>
      </w:rPr>
    </w:lvl>
    <w:lvl w:ilvl="8">
      <w:start w:val="1"/>
      <w:numFmt w:val="bullet"/>
      <w:lvlText w:val="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333399"/>
      </w:rPr>
    </w:lvl>
  </w:abstractNum>
  <w:abstractNum w:abstractNumId="21">
    <w:nsid w:val="70C86E36"/>
    <w:multiLevelType w:val="multilevel"/>
    <w:tmpl w:val="041D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78F23B9C"/>
    <w:multiLevelType w:val="multilevel"/>
    <w:tmpl w:val="291EBDDE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333399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" w:hAnsi="Courier" w:hint="default"/>
        <w:color w:val="333399"/>
        <w:sz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333399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333399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333399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333399"/>
      </w:rPr>
    </w:lvl>
    <w:lvl w:ilvl="7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333399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333399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9"/>
  </w:num>
  <w:num w:numId="7">
    <w:abstractNumId w:val="15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19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3"/>
  </w:num>
  <w:num w:numId="23">
    <w:abstractNumId w:val="22"/>
  </w:num>
  <w:num w:numId="24">
    <w:abstractNumId w:val="10"/>
  </w:num>
  <w:num w:numId="25">
    <w:abstractNumId w:val="12"/>
  </w:num>
  <w:num w:numId="26">
    <w:abstractNumId w:val="21"/>
  </w:num>
  <w:num w:numId="27">
    <w:abstractNumId w:val="16"/>
  </w:num>
  <w:num w:numId="28">
    <w:abstractNumId w:val="20"/>
  </w:num>
  <w:num w:numId="29">
    <w:abstractNumId w:val="14"/>
  </w:num>
  <w:num w:numId="30">
    <w:abstractNumId w:val="17"/>
  </w:num>
  <w:num w:numId="31">
    <w:abstractNumId w:val="18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8">
      <o:colormru v:ext="edit" colors="#072a5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F11A0"/>
    <w:rsid w:val="000810AB"/>
    <w:rsid w:val="00086259"/>
    <w:rsid w:val="000E6E3D"/>
    <w:rsid w:val="00251048"/>
    <w:rsid w:val="004770CE"/>
    <w:rsid w:val="005E746C"/>
    <w:rsid w:val="006945CF"/>
    <w:rsid w:val="007F11A0"/>
    <w:rsid w:val="008B2CB1"/>
    <w:rsid w:val="008E11F6"/>
    <w:rsid w:val="00965C15"/>
    <w:rsid w:val="00B0183B"/>
    <w:rsid w:val="00B63185"/>
    <w:rsid w:val="00C33795"/>
    <w:rsid w:val="00CE1931"/>
    <w:rsid w:val="00D751F6"/>
    <w:rsid w:val="00DE2DDB"/>
    <w:rsid w:val="00DF5412"/>
    <w:rsid w:val="00E1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72a5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31"/>
    <w:rPr>
      <w:rFonts w:ascii="Arial" w:hAnsi="Arial"/>
    </w:rPr>
  </w:style>
  <w:style w:type="paragraph" w:styleId="Rubrik1">
    <w:name w:val="heading 1"/>
    <w:basedOn w:val="Normal"/>
    <w:next w:val="Normal"/>
    <w:qFormat/>
    <w:rsid w:val="00CE1931"/>
    <w:pPr>
      <w:keepNext/>
      <w:numPr>
        <w:numId w:val="21"/>
      </w:numPr>
      <w:tabs>
        <w:tab w:val="num" w:pos="360"/>
      </w:tabs>
      <w:spacing w:before="240" w:after="60"/>
      <w:ind w:left="0" w:firstLine="0"/>
      <w:outlineLvl w:val="0"/>
    </w:pPr>
    <w:rPr>
      <w:rFonts w:cs="Arial"/>
      <w:bCs/>
      <w:color w:val="072A5E"/>
      <w:kern w:val="32"/>
      <w:sz w:val="28"/>
      <w:szCs w:val="32"/>
    </w:rPr>
  </w:style>
  <w:style w:type="paragraph" w:styleId="Rubrik2">
    <w:name w:val="heading 2"/>
    <w:basedOn w:val="Normal"/>
    <w:next w:val="Normal"/>
    <w:qFormat/>
    <w:rsid w:val="00CE1931"/>
    <w:pPr>
      <w:keepNext/>
      <w:numPr>
        <w:ilvl w:val="1"/>
        <w:numId w:val="21"/>
      </w:numPr>
      <w:tabs>
        <w:tab w:val="num" w:pos="720"/>
      </w:tabs>
      <w:spacing w:before="240" w:after="60"/>
      <w:ind w:left="0" w:firstLine="0"/>
      <w:outlineLvl w:val="1"/>
    </w:pPr>
    <w:rPr>
      <w:rFonts w:cs="Arial"/>
      <w:b/>
      <w:bCs/>
      <w:iCs/>
      <w:color w:val="072A5E"/>
      <w:szCs w:val="28"/>
    </w:rPr>
  </w:style>
  <w:style w:type="paragraph" w:styleId="Rubrik3">
    <w:name w:val="heading 3"/>
    <w:basedOn w:val="Normal"/>
    <w:next w:val="Normal"/>
    <w:qFormat/>
    <w:rsid w:val="00CE1931"/>
    <w:pPr>
      <w:keepNext/>
      <w:numPr>
        <w:ilvl w:val="2"/>
        <w:numId w:val="21"/>
      </w:numPr>
      <w:tabs>
        <w:tab w:val="num" w:pos="900"/>
      </w:tabs>
      <w:spacing w:before="240" w:after="60"/>
      <w:ind w:left="0" w:firstLine="0"/>
      <w:outlineLvl w:val="2"/>
    </w:pPr>
    <w:rPr>
      <w:rFonts w:ascii="Arial Narrow" w:hAnsi="Arial Narrow" w:cs="Arial"/>
      <w:b/>
      <w:bCs/>
      <w:color w:val="072A5E"/>
      <w:spacing w:val="10"/>
      <w:szCs w:val="24"/>
    </w:rPr>
  </w:style>
  <w:style w:type="paragraph" w:styleId="Rubrik4">
    <w:name w:val="heading 4"/>
    <w:basedOn w:val="Normal"/>
    <w:next w:val="Normal"/>
    <w:qFormat/>
    <w:rsid w:val="00CE1931"/>
    <w:pPr>
      <w:keepNext/>
      <w:numPr>
        <w:ilvl w:val="3"/>
        <w:numId w:val="21"/>
      </w:numPr>
      <w:tabs>
        <w:tab w:val="num" w:pos="900"/>
      </w:tabs>
      <w:spacing w:before="240" w:after="60"/>
      <w:ind w:left="0" w:firstLine="0"/>
      <w:outlineLvl w:val="3"/>
    </w:pPr>
    <w:rPr>
      <w:rFonts w:ascii="Arial Narrow" w:hAnsi="Arial Narrow"/>
      <w:b/>
      <w:bCs/>
      <w:color w:val="072A5E"/>
      <w:spacing w:val="10"/>
      <w:sz w:val="22"/>
      <w:szCs w:val="22"/>
    </w:rPr>
  </w:style>
  <w:style w:type="paragraph" w:styleId="Rubrik5">
    <w:name w:val="heading 5"/>
    <w:basedOn w:val="Normal"/>
    <w:next w:val="Normal"/>
    <w:qFormat/>
    <w:rsid w:val="00CE1931"/>
    <w:pPr>
      <w:numPr>
        <w:ilvl w:val="4"/>
        <w:numId w:val="21"/>
      </w:numPr>
      <w:tabs>
        <w:tab w:val="num" w:pos="1080"/>
      </w:tabs>
      <w:spacing w:before="240" w:after="60"/>
      <w:ind w:left="0" w:firstLine="0"/>
      <w:outlineLvl w:val="4"/>
    </w:pPr>
    <w:rPr>
      <w:rFonts w:ascii="Arial Narrow" w:hAnsi="Arial Narrow"/>
      <w:b/>
      <w:bCs/>
      <w:iCs/>
      <w:color w:val="072A5E"/>
      <w:spacing w:val="10"/>
    </w:rPr>
  </w:style>
  <w:style w:type="paragraph" w:styleId="Rubrik6">
    <w:name w:val="heading 6"/>
    <w:basedOn w:val="Normal"/>
    <w:next w:val="Normal"/>
    <w:qFormat/>
    <w:rsid w:val="00CE1931"/>
    <w:pPr>
      <w:numPr>
        <w:ilvl w:val="5"/>
        <w:numId w:val="21"/>
      </w:numPr>
      <w:tabs>
        <w:tab w:val="num" w:pos="1260"/>
      </w:tabs>
      <w:spacing w:before="240" w:after="60"/>
      <w:ind w:left="0" w:firstLine="0"/>
      <w:outlineLvl w:val="5"/>
    </w:pPr>
    <w:rPr>
      <w:rFonts w:ascii="Arial Narrow" w:hAnsi="Arial Narrow"/>
      <w:b/>
      <w:bCs/>
      <w:color w:val="072A5E"/>
      <w:spacing w:val="10"/>
    </w:rPr>
  </w:style>
  <w:style w:type="paragraph" w:styleId="Rubrik7">
    <w:name w:val="heading 7"/>
    <w:basedOn w:val="Normal"/>
    <w:next w:val="Normal"/>
    <w:qFormat/>
    <w:rsid w:val="00CE1931"/>
    <w:pPr>
      <w:numPr>
        <w:ilvl w:val="6"/>
        <w:numId w:val="21"/>
      </w:numPr>
      <w:tabs>
        <w:tab w:val="num" w:pos="1440"/>
      </w:tabs>
      <w:spacing w:before="240" w:after="60"/>
      <w:ind w:left="0" w:firstLine="0"/>
      <w:outlineLvl w:val="6"/>
    </w:pPr>
    <w:rPr>
      <w:rFonts w:ascii="Arial Narrow" w:hAnsi="Arial Narrow"/>
      <w:b/>
      <w:color w:val="072A5E"/>
      <w:spacing w:val="10"/>
    </w:rPr>
  </w:style>
  <w:style w:type="paragraph" w:styleId="Rubrik8">
    <w:name w:val="heading 8"/>
    <w:basedOn w:val="Normal"/>
    <w:next w:val="Normal"/>
    <w:qFormat/>
    <w:rsid w:val="00CE1931"/>
    <w:pPr>
      <w:numPr>
        <w:ilvl w:val="7"/>
        <w:numId w:val="21"/>
      </w:numPr>
      <w:tabs>
        <w:tab w:val="num" w:pos="1620"/>
      </w:tabs>
      <w:spacing w:before="240" w:after="60"/>
      <w:ind w:left="0" w:firstLine="0"/>
      <w:outlineLvl w:val="7"/>
    </w:pPr>
    <w:rPr>
      <w:rFonts w:ascii="Arial Narrow" w:hAnsi="Arial Narrow"/>
      <w:b/>
      <w:iCs/>
      <w:color w:val="072A5E"/>
      <w:spacing w:val="8"/>
    </w:rPr>
  </w:style>
  <w:style w:type="paragraph" w:styleId="Rubrik9">
    <w:name w:val="heading 9"/>
    <w:basedOn w:val="Normal"/>
    <w:next w:val="Normal"/>
    <w:qFormat/>
    <w:rsid w:val="00CE1931"/>
    <w:pPr>
      <w:numPr>
        <w:ilvl w:val="8"/>
        <w:numId w:val="21"/>
      </w:numPr>
      <w:tabs>
        <w:tab w:val="num" w:pos="1800"/>
      </w:tabs>
      <w:spacing w:before="240" w:after="60"/>
      <w:ind w:left="0" w:firstLine="0"/>
      <w:outlineLvl w:val="8"/>
    </w:pPr>
    <w:rPr>
      <w:rFonts w:ascii="Arial Narrow" w:hAnsi="Arial Narrow" w:cs="Arial"/>
      <w:b/>
      <w:color w:val="333333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semiHidden/>
    <w:rsid w:val="00CE1931"/>
    <w:pPr>
      <w:framePr w:w="7938" w:h="1984" w:hRule="exact" w:hSpace="141" w:wrap="auto" w:hAnchor="page" w:xAlign="center" w:yAlign="bottom"/>
    </w:pPr>
    <w:rPr>
      <w:rFonts w:cs="Arial"/>
    </w:rPr>
  </w:style>
  <w:style w:type="paragraph" w:styleId="Anteckningsrubrik">
    <w:name w:val="Note Heading"/>
    <w:basedOn w:val="Normal"/>
    <w:next w:val="Normal"/>
    <w:semiHidden/>
    <w:rsid w:val="00CE1931"/>
  </w:style>
  <w:style w:type="character" w:styleId="AnvndHyperlnk">
    <w:name w:val="FollowedHyperlink"/>
    <w:semiHidden/>
    <w:rsid w:val="00CE1931"/>
    <w:rPr>
      <w:color w:val="800080"/>
      <w:u w:val="none"/>
    </w:rPr>
  </w:style>
  <w:style w:type="paragraph" w:styleId="Avslutandetext">
    <w:name w:val="Closing"/>
    <w:basedOn w:val="Normal"/>
    <w:semiHidden/>
    <w:rsid w:val="00CE1931"/>
    <w:pPr>
      <w:ind w:left="4253"/>
    </w:pPr>
  </w:style>
  <w:style w:type="paragraph" w:styleId="Avsndaradress-brev">
    <w:name w:val="envelope return"/>
    <w:basedOn w:val="Normal"/>
    <w:semiHidden/>
    <w:rsid w:val="00CE1931"/>
    <w:rPr>
      <w:rFonts w:cs="Arial"/>
    </w:rPr>
  </w:style>
  <w:style w:type="paragraph" w:styleId="Brdtext3">
    <w:name w:val="Body Text 3"/>
    <w:basedOn w:val="Normal"/>
    <w:semiHidden/>
    <w:rsid w:val="00CE1931"/>
    <w:pPr>
      <w:spacing w:after="120"/>
    </w:pPr>
    <w:rPr>
      <w:sz w:val="18"/>
      <w:szCs w:val="16"/>
    </w:rPr>
  </w:style>
  <w:style w:type="paragraph" w:customStyle="1" w:styleId="E-postsignatur1">
    <w:name w:val="E-postsignatur1"/>
    <w:basedOn w:val="Normal"/>
    <w:rsid w:val="00CE1931"/>
  </w:style>
  <w:style w:type="character" w:styleId="Hyperlnk">
    <w:name w:val="Hyperlink"/>
    <w:semiHidden/>
    <w:rsid w:val="00CE1931"/>
    <w:rPr>
      <w:color w:val="34578F"/>
      <w:u w:val="none"/>
    </w:rPr>
  </w:style>
  <w:style w:type="paragraph" w:styleId="Meddelanderubrik">
    <w:name w:val="Message Header"/>
    <w:basedOn w:val="Normal"/>
    <w:semiHidden/>
    <w:rsid w:val="00CE1931"/>
    <w:pPr>
      <w:ind w:left="1134" w:hanging="1134"/>
    </w:pPr>
    <w:rPr>
      <w:rFonts w:cs="Arial"/>
      <w:sz w:val="16"/>
    </w:rPr>
  </w:style>
  <w:style w:type="paragraph" w:styleId="Punktlista">
    <w:name w:val="List Bullet"/>
    <w:basedOn w:val="Normal"/>
    <w:semiHidden/>
    <w:rsid w:val="00CE1931"/>
    <w:pPr>
      <w:numPr>
        <w:numId w:val="12"/>
      </w:numPr>
    </w:pPr>
  </w:style>
  <w:style w:type="paragraph" w:styleId="Punktlista2">
    <w:name w:val="List Bullet 2"/>
    <w:basedOn w:val="Punktlista"/>
    <w:semiHidden/>
    <w:rsid w:val="00CE1931"/>
    <w:pPr>
      <w:numPr>
        <w:ilvl w:val="1"/>
      </w:numPr>
    </w:pPr>
  </w:style>
  <w:style w:type="paragraph" w:styleId="Punktlista3">
    <w:name w:val="List Bullet 3"/>
    <w:basedOn w:val="Punktlista"/>
    <w:semiHidden/>
    <w:rsid w:val="00CE1931"/>
    <w:pPr>
      <w:numPr>
        <w:ilvl w:val="2"/>
      </w:numPr>
    </w:pPr>
  </w:style>
  <w:style w:type="paragraph" w:styleId="Punktlista4">
    <w:name w:val="List Bullet 4"/>
    <w:basedOn w:val="Punktlista"/>
    <w:semiHidden/>
    <w:rsid w:val="00CE1931"/>
    <w:pPr>
      <w:numPr>
        <w:ilvl w:val="3"/>
      </w:numPr>
    </w:pPr>
  </w:style>
  <w:style w:type="paragraph" w:styleId="Punktlista5">
    <w:name w:val="List Bullet 5"/>
    <w:basedOn w:val="Punktlista"/>
    <w:semiHidden/>
    <w:rsid w:val="00CE1931"/>
    <w:pPr>
      <w:numPr>
        <w:ilvl w:val="4"/>
      </w:numPr>
    </w:pPr>
  </w:style>
  <w:style w:type="paragraph" w:styleId="Rubrik">
    <w:name w:val="Title"/>
    <w:basedOn w:val="Normal"/>
    <w:qFormat/>
    <w:rsid w:val="00CE1931"/>
    <w:pPr>
      <w:spacing w:before="240" w:after="60"/>
      <w:jc w:val="center"/>
      <w:outlineLvl w:val="0"/>
    </w:pPr>
    <w:rPr>
      <w:rFonts w:cs="Arial"/>
      <w:b/>
      <w:bCs/>
      <w:color w:val="333333"/>
      <w:kern w:val="28"/>
      <w:sz w:val="28"/>
      <w:szCs w:val="32"/>
    </w:rPr>
  </w:style>
  <w:style w:type="paragraph" w:styleId="Sidfot">
    <w:name w:val="footer"/>
    <w:basedOn w:val="Normal"/>
    <w:semiHidden/>
    <w:rsid w:val="00CE1931"/>
    <w:pPr>
      <w:tabs>
        <w:tab w:val="center" w:pos="4536"/>
        <w:tab w:val="right" w:pos="9072"/>
      </w:tabs>
    </w:pPr>
    <w:rPr>
      <w:sz w:val="14"/>
    </w:rPr>
  </w:style>
  <w:style w:type="paragraph" w:styleId="Sidhuvud">
    <w:name w:val="header"/>
    <w:basedOn w:val="Normal"/>
    <w:semiHidden/>
    <w:rsid w:val="00CE1931"/>
    <w:pPr>
      <w:tabs>
        <w:tab w:val="center" w:pos="4536"/>
        <w:tab w:val="right" w:pos="9072"/>
      </w:tabs>
    </w:pPr>
  </w:style>
  <w:style w:type="character" w:styleId="Sidnummer">
    <w:name w:val="page number"/>
    <w:semiHidden/>
    <w:rsid w:val="00CE1931"/>
    <w:rPr>
      <w:rFonts w:ascii="Arial" w:hAnsi="Arial"/>
      <w:sz w:val="14"/>
    </w:rPr>
  </w:style>
  <w:style w:type="paragraph" w:styleId="Signatur">
    <w:name w:val="Signature"/>
    <w:basedOn w:val="Normal"/>
    <w:semiHidden/>
    <w:rsid w:val="00CE1931"/>
  </w:style>
  <w:style w:type="character" w:styleId="Stark">
    <w:name w:val="Strong"/>
    <w:qFormat/>
    <w:rsid w:val="00CE1931"/>
    <w:rPr>
      <w:b/>
      <w:bCs/>
    </w:rPr>
  </w:style>
  <w:style w:type="paragraph" w:styleId="Underrubrik">
    <w:name w:val="Subtitle"/>
    <w:basedOn w:val="Normal"/>
    <w:qFormat/>
    <w:rsid w:val="00CE1931"/>
    <w:pPr>
      <w:spacing w:after="60"/>
      <w:jc w:val="center"/>
      <w:outlineLvl w:val="1"/>
    </w:pPr>
    <w:rPr>
      <w:rFonts w:cs="Arial"/>
    </w:rPr>
  </w:style>
  <w:style w:type="paragraph" w:styleId="Innehll1">
    <w:name w:val="toc 1"/>
    <w:basedOn w:val="Normal"/>
    <w:next w:val="Normal"/>
    <w:semiHidden/>
    <w:rsid w:val="00CE1931"/>
  </w:style>
  <w:style w:type="paragraph" w:styleId="Innehll2">
    <w:name w:val="toc 2"/>
    <w:basedOn w:val="Normal"/>
    <w:next w:val="Normal"/>
    <w:semiHidden/>
    <w:rsid w:val="00CE1931"/>
    <w:pPr>
      <w:tabs>
        <w:tab w:val="left" w:pos="1080"/>
        <w:tab w:val="right" w:leader="dot" w:pos="8664"/>
      </w:tabs>
      <w:ind w:left="540"/>
    </w:pPr>
  </w:style>
  <w:style w:type="paragraph" w:styleId="Innehll3">
    <w:name w:val="toc 3"/>
    <w:basedOn w:val="Normal"/>
    <w:next w:val="Normal"/>
    <w:semiHidden/>
    <w:rsid w:val="00CE1931"/>
    <w:pPr>
      <w:tabs>
        <w:tab w:val="left" w:pos="1620"/>
        <w:tab w:val="right" w:leader="dot" w:pos="8664"/>
      </w:tabs>
      <w:ind w:left="1080"/>
    </w:pPr>
  </w:style>
  <w:style w:type="paragraph" w:styleId="Innehll4">
    <w:name w:val="toc 4"/>
    <w:basedOn w:val="Normal"/>
    <w:next w:val="Normal"/>
    <w:semiHidden/>
    <w:rsid w:val="00CE1931"/>
    <w:pPr>
      <w:tabs>
        <w:tab w:val="left" w:pos="1800"/>
        <w:tab w:val="right" w:leader="dot" w:pos="8664"/>
      </w:tabs>
      <w:ind w:left="1080"/>
    </w:pPr>
  </w:style>
  <w:style w:type="paragraph" w:styleId="Innehll5">
    <w:name w:val="toc 5"/>
    <w:basedOn w:val="Normal"/>
    <w:next w:val="Normal"/>
    <w:semiHidden/>
    <w:rsid w:val="00CE1931"/>
    <w:pPr>
      <w:tabs>
        <w:tab w:val="left" w:pos="2160"/>
        <w:tab w:val="right" w:leader="dot" w:pos="8664"/>
      </w:tabs>
      <w:ind w:left="1080"/>
    </w:pPr>
  </w:style>
  <w:style w:type="paragraph" w:styleId="Innehll6">
    <w:name w:val="toc 6"/>
    <w:basedOn w:val="Normal"/>
    <w:next w:val="Normal"/>
    <w:semiHidden/>
    <w:rsid w:val="00CE1931"/>
    <w:pPr>
      <w:tabs>
        <w:tab w:val="left" w:pos="2160"/>
        <w:tab w:val="left" w:pos="2378"/>
        <w:tab w:val="right" w:leader="dot" w:pos="8664"/>
      </w:tabs>
      <w:ind w:left="1080"/>
    </w:pPr>
  </w:style>
  <w:style w:type="paragraph" w:styleId="Innehll7">
    <w:name w:val="toc 7"/>
    <w:basedOn w:val="Normal"/>
    <w:next w:val="Normal"/>
    <w:semiHidden/>
    <w:rsid w:val="00CE1931"/>
    <w:pPr>
      <w:tabs>
        <w:tab w:val="left" w:pos="2340"/>
        <w:tab w:val="right" w:leader="dot" w:pos="8664"/>
      </w:tabs>
      <w:ind w:left="1080"/>
    </w:pPr>
  </w:style>
  <w:style w:type="paragraph" w:styleId="Innehll8">
    <w:name w:val="toc 8"/>
    <w:basedOn w:val="Normal"/>
    <w:next w:val="Normal"/>
    <w:semiHidden/>
    <w:rsid w:val="00CE1931"/>
    <w:pPr>
      <w:tabs>
        <w:tab w:val="left" w:pos="2520"/>
        <w:tab w:val="right" w:leader="dot" w:pos="8664"/>
      </w:tabs>
      <w:ind w:left="1080"/>
    </w:pPr>
  </w:style>
  <w:style w:type="paragraph" w:styleId="Innehll9">
    <w:name w:val="toc 9"/>
    <w:basedOn w:val="Normal"/>
    <w:next w:val="Normal"/>
    <w:semiHidden/>
    <w:rsid w:val="00CE1931"/>
    <w:pPr>
      <w:tabs>
        <w:tab w:val="left" w:pos="2700"/>
        <w:tab w:val="right" w:leader="dot" w:pos="8664"/>
      </w:tabs>
      <w:ind w:left="1080"/>
    </w:pPr>
  </w:style>
  <w:style w:type="paragraph" w:customStyle="1" w:styleId="Ingress">
    <w:name w:val="Ingress"/>
    <w:basedOn w:val="Normal"/>
    <w:rsid w:val="00CE1931"/>
    <w:rPr>
      <w:i/>
      <w:sz w:val="22"/>
    </w:rPr>
  </w:style>
  <w:style w:type="paragraph" w:customStyle="1" w:styleId="Citat1">
    <w:name w:val="Citat1"/>
    <w:basedOn w:val="Normal"/>
    <w:qFormat/>
    <w:rsid w:val="00CE1931"/>
    <w:rPr>
      <w:i/>
      <w:color w:val="072A5E"/>
    </w:rPr>
  </w:style>
  <w:style w:type="character" w:styleId="Betoning">
    <w:name w:val="Emphasis"/>
    <w:qFormat/>
    <w:rsid w:val="00CE1931"/>
    <w:rPr>
      <w:i/>
      <w:iCs/>
    </w:rPr>
  </w:style>
  <w:style w:type="paragraph" w:styleId="Brdtext">
    <w:name w:val="Body Text"/>
    <w:basedOn w:val="Normal"/>
    <w:semiHidden/>
    <w:rsid w:val="00CE1931"/>
    <w:pPr>
      <w:spacing w:after="120"/>
    </w:pPr>
  </w:style>
  <w:style w:type="paragraph" w:styleId="Brdtext2">
    <w:name w:val="Body Text 2"/>
    <w:basedOn w:val="Normal"/>
    <w:semiHidden/>
    <w:rsid w:val="00CE1931"/>
    <w:pPr>
      <w:spacing w:after="120" w:line="480" w:lineRule="auto"/>
    </w:pPr>
  </w:style>
  <w:style w:type="paragraph" w:styleId="Brdtextmedfrstaindrag">
    <w:name w:val="Body Text First Indent"/>
    <w:basedOn w:val="Brdtext"/>
    <w:semiHidden/>
    <w:rsid w:val="00CE1931"/>
    <w:pPr>
      <w:ind w:firstLine="210"/>
    </w:pPr>
  </w:style>
  <w:style w:type="paragraph" w:styleId="Brdtextmedindrag">
    <w:name w:val="Body Text Indent"/>
    <w:basedOn w:val="Normal"/>
    <w:semiHidden/>
    <w:rsid w:val="00CE193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CE1931"/>
    <w:pPr>
      <w:ind w:firstLine="210"/>
    </w:pPr>
  </w:style>
  <w:style w:type="paragraph" w:styleId="Brdtextmedindrag2">
    <w:name w:val="Body Text Indent 2"/>
    <w:basedOn w:val="Normal"/>
    <w:semiHidden/>
    <w:rsid w:val="00CE193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CE193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CE1931"/>
  </w:style>
  <w:style w:type="paragraph" w:customStyle="1" w:styleId="HTML-adress1">
    <w:name w:val="HTML - adress1"/>
    <w:aliases w:val=" adress"/>
    <w:basedOn w:val="Normal"/>
    <w:rsid w:val="00CE1931"/>
    <w:rPr>
      <w:i/>
      <w:iCs/>
    </w:rPr>
  </w:style>
  <w:style w:type="character" w:customStyle="1" w:styleId="HTML-akronym1">
    <w:name w:val="HTML - akronym1"/>
    <w:aliases w:val=" akronym"/>
    <w:basedOn w:val="Standardstycketeckensnitt"/>
    <w:rsid w:val="00CE1931"/>
  </w:style>
  <w:style w:type="character" w:customStyle="1" w:styleId="HTML-citat1">
    <w:name w:val="HTML - citat1"/>
    <w:aliases w:val=" citat"/>
    <w:rsid w:val="00CE1931"/>
    <w:rPr>
      <w:i/>
      <w:iCs/>
    </w:rPr>
  </w:style>
  <w:style w:type="character" w:customStyle="1" w:styleId="HTML-definition">
    <w:name w:val="HTML-definition"/>
    <w:rsid w:val="00CE1931"/>
    <w:rPr>
      <w:i/>
      <w:iCs/>
    </w:rPr>
  </w:style>
  <w:style w:type="character" w:customStyle="1" w:styleId="HTML-exempel1">
    <w:name w:val="HTML - exempel1"/>
    <w:aliases w:val=" exempel"/>
    <w:rsid w:val="00CE1931"/>
    <w:rPr>
      <w:rFonts w:ascii="Courier New" w:hAnsi="Courier New" w:cs="Courier New"/>
    </w:rPr>
  </w:style>
  <w:style w:type="paragraph" w:customStyle="1" w:styleId="HTML-frformaterad1">
    <w:name w:val="HTML - förformaterad1"/>
    <w:aliases w:val=" förformaterad"/>
    <w:basedOn w:val="Normal"/>
    <w:rsid w:val="00CE1931"/>
    <w:rPr>
      <w:rFonts w:ascii="Courier New" w:hAnsi="Courier New" w:cs="Courier New"/>
    </w:rPr>
  </w:style>
  <w:style w:type="character" w:customStyle="1" w:styleId="HTML-kod">
    <w:name w:val="HTML-kod"/>
    <w:rsid w:val="00CE1931"/>
    <w:rPr>
      <w:rFonts w:ascii="Courier New" w:hAnsi="Courier New" w:cs="Courier New"/>
      <w:sz w:val="20"/>
      <w:szCs w:val="20"/>
    </w:rPr>
  </w:style>
  <w:style w:type="character" w:customStyle="1" w:styleId="HTML-skrivmaskin1">
    <w:name w:val="HTML - skrivmaskin1"/>
    <w:aliases w:val=" skrivmaskin"/>
    <w:rsid w:val="00CE1931"/>
    <w:rPr>
      <w:rFonts w:ascii="Courier New" w:hAnsi="Courier New" w:cs="Courier New"/>
      <w:sz w:val="20"/>
      <w:szCs w:val="20"/>
    </w:rPr>
  </w:style>
  <w:style w:type="character" w:customStyle="1" w:styleId="HTML-tangentbord1">
    <w:name w:val="HTML - tangentbord1"/>
    <w:aliases w:val=" tangentbord"/>
    <w:rsid w:val="00CE1931"/>
    <w:rPr>
      <w:rFonts w:ascii="Courier New" w:hAnsi="Courier New" w:cs="Courier New"/>
      <w:sz w:val="20"/>
      <w:szCs w:val="20"/>
    </w:rPr>
  </w:style>
  <w:style w:type="character" w:customStyle="1" w:styleId="HTML-variabel1">
    <w:name w:val="HTML - variabel1"/>
    <w:aliases w:val=" variabel"/>
    <w:rsid w:val="00CE1931"/>
    <w:rPr>
      <w:i/>
      <w:iCs/>
    </w:rPr>
  </w:style>
  <w:style w:type="paragraph" w:styleId="Indragetstycke">
    <w:name w:val="Block Text"/>
    <w:basedOn w:val="Normal"/>
    <w:semiHidden/>
    <w:rsid w:val="00CE193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CE1931"/>
  </w:style>
  <w:style w:type="paragraph" w:styleId="Lista">
    <w:name w:val="List"/>
    <w:basedOn w:val="Normal"/>
    <w:semiHidden/>
    <w:rsid w:val="00CE1931"/>
    <w:pPr>
      <w:ind w:left="283" w:hanging="283"/>
    </w:pPr>
  </w:style>
  <w:style w:type="paragraph" w:styleId="Lista2">
    <w:name w:val="List 2"/>
    <w:basedOn w:val="Normal"/>
    <w:semiHidden/>
    <w:rsid w:val="00CE1931"/>
    <w:pPr>
      <w:ind w:left="566" w:hanging="283"/>
    </w:pPr>
  </w:style>
  <w:style w:type="paragraph" w:styleId="Lista3">
    <w:name w:val="List 3"/>
    <w:basedOn w:val="Normal"/>
    <w:semiHidden/>
    <w:rsid w:val="00CE1931"/>
    <w:pPr>
      <w:ind w:left="849" w:hanging="283"/>
    </w:pPr>
  </w:style>
  <w:style w:type="paragraph" w:styleId="Lista4">
    <w:name w:val="List 4"/>
    <w:basedOn w:val="Normal"/>
    <w:semiHidden/>
    <w:rsid w:val="00CE1931"/>
    <w:pPr>
      <w:ind w:left="1132" w:hanging="283"/>
    </w:pPr>
  </w:style>
  <w:style w:type="paragraph" w:styleId="Lista5">
    <w:name w:val="List 5"/>
    <w:basedOn w:val="Normal"/>
    <w:semiHidden/>
    <w:rsid w:val="00CE1931"/>
    <w:pPr>
      <w:ind w:left="1415" w:hanging="283"/>
    </w:pPr>
  </w:style>
  <w:style w:type="paragraph" w:styleId="Listafortstt">
    <w:name w:val="List Continue"/>
    <w:basedOn w:val="Normal"/>
    <w:semiHidden/>
    <w:rsid w:val="00CE1931"/>
    <w:pPr>
      <w:spacing w:after="120"/>
      <w:ind w:left="283"/>
    </w:pPr>
  </w:style>
  <w:style w:type="paragraph" w:styleId="Listafortstt2">
    <w:name w:val="List Continue 2"/>
    <w:basedOn w:val="Normal"/>
    <w:semiHidden/>
    <w:rsid w:val="00CE1931"/>
    <w:pPr>
      <w:spacing w:after="120"/>
      <w:ind w:left="566"/>
    </w:pPr>
  </w:style>
  <w:style w:type="paragraph" w:styleId="Listafortstt3">
    <w:name w:val="List Continue 3"/>
    <w:basedOn w:val="Normal"/>
    <w:semiHidden/>
    <w:rsid w:val="00CE1931"/>
    <w:pPr>
      <w:spacing w:after="120"/>
      <w:ind w:left="849"/>
    </w:pPr>
  </w:style>
  <w:style w:type="paragraph" w:styleId="Listafortstt4">
    <w:name w:val="List Continue 4"/>
    <w:basedOn w:val="Normal"/>
    <w:semiHidden/>
    <w:rsid w:val="00CE1931"/>
    <w:pPr>
      <w:spacing w:after="120"/>
      <w:ind w:left="1132"/>
    </w:pPr>
  </w:style>
  <w:style w:type="paragraph" w:styleId="Listafortstt5">
    <w:name w:val="List Continue 5"/>
    <w:basedOn w:val="Normal"/>
    <w:semiHidden/>
    <w:rsid w:val="00CE1931"/>
    <w:pPr>
      <w:spacing w:after="120"/>
      <w:ind w:left="1415"/>
    </w:pPr>
  </w:style>
  <w:style w:type="paragraph" w:customStyle="1" w:styleId="Normalwebb1">
    <w:name w:val="Normal (webb)1"/>
    <w:aliases w:val=" webb"/>
    <w:basedOn w:val="Normal"/>
    <w:rsid w:val="00CE1931"/>
    <w:rPr>
      <w:rFonts w:ascii="Times New Roman" w:hAnsi="Times New Roman"/>
      <w:szCs w:val="24"/>
    </w:rPr>
  </w:style>
  <w:style w:type="paragraph" w:styleId="Normaltindrag">
    <w:name w:val="Normal Indent"/>
    <w:basedOn w:val="Normal"/>
    <w:semiHidden/>
    <w:rsid w:val="00CE1931"/>
    <w:pPr>
      <w:ind w:left="1304"/>
    </w:pPr>
  </w:style>
  <w:style w:type="paragraph" w:styleId="Oformateradtext">
    <w:name w:val="Plain Text"/>
    <w:basedOn w:val="Normal"/>
    <w:semiHidden/>
    <w:rsid w:val="00CE1931"/>
    <w:rPr>
      <w:rFonts w:ascii="Courier New" w:hAnsi="Courier New" w:cs="Courier New"/>
    </w:rPr>
  </w:style>
  <w:style w:type="character" w:styleId="Radnummer">
    <w:name w:val="line number"/>
    <w:basedOn w:val="Standardstycketeckensnitt"/>
    <w:semiHidden/>
    <w:rsid w:val="00CE1931"/>
  </w:style>
  <w:style w:type="paragraph" w:styleId="Ballongtext">
    <w:name w:val="Balloon Text"/>
    <w:basedOn w:val="Normal"/>
    <w:semiHidden/>
    <w:rsid w:val="00CE1931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CE1931"/>
    <w:rPr>
      <w:sz w:val="16"/>
    </w:rPr>
  </w:style>
  <w:style w:type="paragraph" w:styleId="Kommentarer">
    <w:name w:val="annotation text"/>
    <w:basedOn w:val="Normal"/>
    <w:semiHidden/>
    <w:rsid w:val="00CE1931"/>
  </w:style>
  <w:style w:type="character" w:customStyle="1" w:styleId="hps">
    <w:name w:val="hps"/>
    <w:basedOn w:val="Standardstycketeckensnitt"/>
    <w:rsid w:val="00B01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ollegiet%20Engelsk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Kollegiet Engelsk mall.dotx</Template>
  <TotalTime>36</TotalTime>
  <Pages>1</Pages>
  <Words>332</Words>
  <Characters>1887</Characters>
  <Application>Microsoft Office Word</Application>
  <DocSecurity>0</DocSecurity>
  <PresentationFormat/>
  <Lines>15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Inbjudan till medieseminarium</vt:lpstr>
      <vt:lpstr>Inbjudan till medieseminarium</vt:lpstr>
      <vt:lpstr>Inbjudan till medieseminarium</vt:lpstr>
    </vt:vector>
  </TitlesOfParts>
  <Company>HP</Company>
  <LinksUpToDate>false</LinksUpToDate>
  <CharactersWithSpaces>2215</CharactersWithSpaces>
  <SharedDoc>false</SharedDoc>
  <HyperlinkBase/>
  <HLinks>
    <vt:vector size="6" baseType="variant">
      <vt:variant>
        <vt:i4>5570615</vt:i4>
      </vt:variant>
      <vt:variant>
        <vt:i4>0</vt:i4>
      </vt:variant>
      <vt:variant>
        <vt:i4>0</vt:i4>
      </vt:variant>
      <vt:variant>
        <vt:i4>5</vt:i4>
      </vt:variant>
      <vt:variant>
        <vt:lpwstr>mailto:fi.registrator@regeringskansliet.se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 medieseminarium</dc:title>
  <dc:creator>Kieron</dc:creator>
  <cp:lastModifiedBy>Kieron</cp:lastModifiedBy>
  <cp:revision>3</cp:revision>
  <cp:lastPrinted>2005-09-09T08:13:00Z</cp:lastPrinted>
  <dcterms:created xsi:type="dcterms:W3CDTF">2014-01-09T11:46:00Z</dcterms:created>
  <dcterms:modified xsi:type="dcterms:W3CDTF">2014-01-09T12:22:00Z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kitDocRef">
    <vt:lpwstr>C34600667.1</vt:lpwstr>
  </property>
  <property fmtid="{D5CDD505-2E9C-101B-9397-08002B2CF9AE}" pid="3" name="tikitDocNumber">
    <vt:lpwstr>34600667</vt:lpwstr>
  </property>
  <property fmtid="{D5CDD505-2E9C-101B-9397-08002B2CF9AE}" pid="4" name="tikitVersionNumber">
    <vt:lpwstr>1</vt:lpwstr>
  </property>
  <property fmtid="{D5CDD505-2E9C-101B-9397-08002B2CF9AE}" pid="5" name="tikitDocNumberAndVersion">
    <vt:lpwstr>34600667.1</vt:lpwstr>
  </property>
</Properties>
</file>